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0100" w:rsidRDefault="008F0100" w:rsidP="008F0100">
      <w:pPr>
        <w:shd w:val="clear" w:color="auto" w:fill="FFFFFF"/>
        <w:spacing w:after="0" w:line="336" w:lineRule="atLeast"/>
        <w:rPr>
          <w:rFonts w:ascii="Trebuchet MS" w:eastAsia="Times New Roman" w:hAnsi="Trebuchet MS" w:cs="Times New Roman"/>
          <w:color w:val="333333"/>
          <w:sz w:val="20"/>
          <w:szCs w:val="20"/>
          <w:lang w:eastAsia="en-GB"/>
        </w:rPr>
      </w:pPr>
      <w:r w:rsidRPr="008F0100">
        <w:rPr>
          <w:rStyle w:val="Heading1Char"/>
          <w:lang w:eastAsia="en-GB"/>
        </w:rPr>
        <w:t>FINALLY, IT’S ARRIVED</w:t>
      </w:r>
      <w:r w:rsidRPr="008F0100">
        <w:rPr>
          <w:rStyle w:val="Heading1Char"/>
          <w:lang w:eastAsia="en-GB"/>
        </w:rPr>
        <w:br/>
      </w:r>
      <w:r w:rsidRPr="008F0100">
        <w:rPr>
          <w:rStyle w:val="Heading2Char"/>
          <w:lang w:eastAsia="en-GB"/>
        </w:rPr>
        <w:t>Crystal Clear Daoist Acupuncture Methods</w:t>
      </w:r>
      <w:r w:rsidRPr="008F0100">
        <w:rPr>
          <w:rStyle w:val="Heading2Char"/>
          <w:lang w:eastAsia="en-GB"/>
        </w:rPr>
        <w:br/>
        <w:t>New Course 2017 - 18</w:t>
      </w:r>
      <w:r w:rsidRPr="008F0100">
        <w:rPr>
          <w:rStyle w:val="Heading2Char"/>
          <w:lang w:eastAsia="en-GB"/>
        </w:rPr>
        <w:br/>
      </w:r>
      <w:r w:rsidRPr="008F0100">
        <w:rPr>
          <w:rStyle w:val="Heading3Char"/>
          <w:lang w:eastAsia="en-GB"/>
        </w:rPr>
        <w:t>(incorporating Huang-Lao Daoist Stems and Branches)</w:t>
      </w:r>
      <w:r w:rsidRPr="008F0100">
        <w:rPr>
          <w:rStyle w:val="Heading3Char"/>
          <w:lang w:eastAsia="en-GB"/>
        </w:rPr>
        <w:br/>
      </w:r>
      <w:r w:rsidRPr="008F0100">
        <w:rPr>
          <w:rFonts w:ascii="Trebuchet MS" w:eastAsia="Times New Roman" w:hAnsi="Trebuchet MS" w:cs="Times New Roman"/>
          <w:color w:val="333333"/>
          <w:sz w:val="20"/>
          <w:szCs w:val="20"/>
          <w:lang w:eastAsia="en-GB"/>
        </w:rPr>
        <w:br/>
        <w:t>This course leads you through the complex maze of Daoist medicine. The reward you’ll find at the centre of this maze is crystal clarity, whereby many previously opaque concepts suddenly all seems so very simple. Each day will include the theoretical basis as well as the practical application of Daoist acupuncture. Day seminars can be taken individually, or as week-end module</w:t>
      </w:r>
      <w:r>
        <w:rPr>
          <w:rFonts w:ascii="Trebuchet MS" w:eastAsia="Times New Roman" w:hAnsi="Trebuchet MS" w:cs="Times New Roman"/>
          <w:color w:val="333333"/>
          <w:sz w:val="20"/>
          <w:szCs w:val="20"/>
          <w:lang w:eastAsia="en-GB"/>
        </w:rPr>
        <w:t xml:space="preserve">s, or as a twelve-day course. </w:t>
      </w:r>
    </w:p>
    <w:p w:rsidR="008F0100" w:rsidRPr="008F0100" w:rsidRDefault="008F0100" w:rsidP="008F0100">
      <w:pPr>
        <w:shd w:val="clear" w:color="auto" w:fill="FFFFFF"/>
        <w:spacing w:after="0" w:line="336" w:lineRule="atLeast"/>
        <w:rPr>
          <w:rFonts w:ascii="Trebuchet MS" w:eastAsia="Times New Roman" w:hAnsi="Trebuchet MS" w:cs="Times New Roman"/>
          <w:color w:val="333333"/>
          <w:sz w:val="20"/>
          <w:szCs w:val="20"/>
          <w:lang w:eastAsia="en-GB"/>
        </w:rPr>
      </w:pPr>
      <w:r w:rsidRPr="008F0100">
        <w:rPr>
          <w:rFonts w:ascii="Trebuchet MS" w:eastAsia="Times New Roman" w:hAnsi="Trebuchet MS" w:cs="Times New Roman"/>
          <w:color w:val="333333"/>
          <w:sz w:val="20"/>
          <w:szCs w:val="20"/>
          <w:lang w:eastAsia="en-GB"/>
        </w:rPr>
        <w:br/>
        <w:t>These are p</w:t>
      </w:r>
      <w:r>
        <w:rPr>
          <w:rFonts w:ascii="Trebuchet MS" w:eastAsia="Times New Roman" w:hAnsi="Trebuchet MS" w:cs="Times New Roman"/>
          <w:color w:val="333333"/>
          <w:sz w:val="20"/>
          <w:szCs w:val="20"/>
          <w:lang w:eastAsia="en-GB"/>
        </w:rPr>
        <w:t>r</w:t>
      </w:r>
      <w:r w:rsidRPr="008F0100">
        <w:rPr>
          <w:rFonts w:ascii="Trebuchet MS" w:eastAsia="Times New Roman" w:hAnsi="Trebuchet MS" w:cs="Times New Roman"/>
          <w:color w:val="333333"/>
          <w:sz w:val="20"/>
          <w:szCs w:val="20"/>
          <w:lang w:eastAsia="en-GB"/>
        </w:rPr>
        <w:t xml:space="preserve">esented by Roisin Golding, author of The Complete Stems and Branches; Time and Space in Classical Acupuncture and organised in four three-day week-end modules, starting 3rd November 2017 through to May 2018, in Belfast, N. Ireland. </w:t>
      </w:r>
      <w:r w:rsidRPr="008F0100">
        <w:rPr>
          <w:rFonts w:ascii="Trebuchet MS" w:eastAsia="Times New Roman" w:hAnsi="Trebuchet MS" w:cs="Times New Roman"/>
          <w:color w:val="333333"/>
          <w:sz w:val="20"/>
          <w:szCs w:val="20"/>
          <w:lang w:eastAsia="en-GB"/>
        </w:rPr>
        <w:br/>
      </w:r>
      <w:r w:rsidRPr="008F0100">
        <w:rPr>
          <w:rFonts w:ascii="Trebuchet MS" w:eastAsia="Times New Roman" w:hAnsi="Trebuchet MS" w:cs="Times New Roman"/>
          <w:color w:val="333333"/>
          <w:sz w:val="20"/>
          <w:szCs w:val="20"/>
          <w:lang w:eastAsia="en-GB"/>
        </w:rPr>
        <w:br/>
        <w:t xml:space="preserve">Cost: £120.00 per day, 10% discount for three-day modules, 18% discount for 12-day course. Full course can be paid in instalments plus deposit. </w:t>
      </w:r>
      <w:r>
        <w:rPr>
          <w:rFonts w:ascii="Trebuchet MS" w:eastAsia="Times New Roman" w:hAnsi="Trebuchet MS" w:cs="Times New Roman"/>
          <w:color w:val="333333"/>
          <w:sz w:val="20"/>
          <w:szCs w:val="20"/>
          <w:lang w:eastAsia="en-GB"/>
        </w:rPr>
        <w:t>For f</w:t>
      </w:r>
      <w:r w:rsidRPr="008F0100">
        <w:rPr>
          <w:rFonts w:ascii="Trebuchet MS" w:eastAsia="Times New Roman" w:hAnsi="Trebuchet MS" w:cs="Times New Roman"/>
          <w:color w:val="333333"/>
          <w:sz w:val="20"/>
          <w:szCs w:val="20"/>
          <w:lang w:eastAsia="en-GB"/>
        </w:rPr>
        <w:t xml:space="preserve">ull details </w:t>
      </w:r>
      <w:r>
        <w:rPr>
          <w:rFonts w:ascii="Trebuchet MS" w:eastAsia="Times New Roman" w:hAnsi="Trebuchet MS" w:cs="Times New Roman"/>
          <w:color w:val="333333"/>
          <w:sz w:val="20"/>
          <w:szCs w:val="20"/>
          <w:lang w:eastAsia="en-GB"/>
        </w:rPr>
        <w:t>go to</w:t>
      </w:r>
      <w:r w:rsidRPr="008F0100">
        <w:rPr>
          <w:rFonts w:ascii="Trebuchet MS" w:eastAsia="Times New Roman" w:hAnsi="Trebuchet MS" w:cs="Times New Roman"/>
          <w:color w:val="333333"/>
          <w:sz w:val="20"/>
          <w:szCs w:val="20"/>
          <w:lang w:eastAsia="en-GB"/>
        </w:rPr>
        <w:t xml:space="preserve"> </w:t>
      </w:r>
      <w:hyperlink r:id="rId4" w:history="1">
        <w:r w:rsidRPr="00AE51EE">
          <w:rPr>
            <w:rStyle w:val="Hyperlink"/>
            <w:rFonts w:ascii="Trebuchet MS" w:eastAsia="Times New Roman" w:hAnsi="Trebuchet MS" w:cs="Times New Roman"/>
            <w:sz w:val="20"/>
            <w:szCs w:val="20"/>
            <w:lang w:eastAsia="en-GB"/>
          </w:rPr>
          <w:t>http://www.acupunctureworks.co.uk/for-acupuncturists/courses-for-acupuncturists/</w:t>
        </w:r>
      </w:hyperlink>
      <w:r w:rsidRPr="008F0100">
        <w:rPr>
          <w:rFonts w:ascii="Trebuchet MS" w:eastAsia="Times New Roman" w:hAnsi="Trebuchet MS" w:cs="Times New Roman"/>
          <w:color w:val="333333"/>
          <w:sz w:val="20"/>
          <w:szCs w:val="20"/>
          <w:lang w:eastAsia="en-GB"/>
        </w:rPr>
        <w:t>or Tel. 020 7978 8009</w:t>
      </w:r>
    </w:p>
    <w:p w:rsidR="008F0100" w:rsidRPr="008F0100" w:rsidRDefault="008F0100" w:rsidP="008F0100">
      <w:pPr>
        <w:shd w:val="clear" w:color="auto" w:fill="FFFFFF"/>
        <w:spacing w:after="60" w:line="240" w:lineRule="auto"/>
        <w:jc w:val="right"/>
        <w:rPr>
          <w:rFonts w:ascii="Verdana" w:eastAsia="Times New Roman" w:hAnsi="Verdana" w:cs="Times New Roman"/>
          <w:color w:val="536482"/>
          <w:sz w:val="15"/>
          <w:szCs w:val="15"/>
          <w:lang w:eastAsia="en-GB"/>
        </w:rPr>
      </w:pPr>
      <w:bookmarkStart w:id="0" w:name="_GoBack"/>
      <w:bookmarkEnd w:id="0"/>
    </w:p>
    <w:p w:rsidR="005339E3" w:rsidRDefault="005339E3"/>
    <w:sectPr w:rsidR="005339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00"/>
    <w:rsid w:val="005339E3"/>
    <w:rsid w:val="006965A4"/>
    <w:rsid w:val="008F01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AA8EA"/>
  <w15:chartTrackingRefBased/>
  <w15:docId w15:val="{9B6DDA3B-E8BE-4A08-A8D8-3B3F87520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01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F0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F010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0100"/>
    <w:rPr>
      <w:strike w:val="0"/>
      <w:dstrike w:val="0"/>
      <w:color w:val="105289"/>
      <w:u w:val="none"/>
      <w:effect w:val="none"/>
      <w:rtl w:val="0"/>
    </w:rPr>
  </w:style>
  <w:style w:type="character" w:styleId="UnresolvedMention">
    <w:name w:val="Unresolved Mention"/>
    <w:basedOn w:val="DefaultParagraphFont"/>
    <w:uiPriority w:val="99"/>
    <w:semiHidden/>
    <w:unhideWhenUsed/>
    <w:rsid w:val="008F0100"/>
    <w:rPr>
      <w:color w:val="808080"/>
      <w:shd w:val="clear" w:color="auto" w:fill="E6E6E6"/>
    </w:rPr>
  </w:style>
  <w:style w:type="character" w:customStyle="1" w:styleId="Heading2Char">
    <w:name w:val="Heading 2 Char"/>
    <w:basedOn w:val="DefaultParagraphFont"/>
    <w:link w:val="Heading2"/>
    <w:uiPriority w:val="9"/>
    <w:rsid w:val="008F010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8F0100"/>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8F010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398016">
      <w:bodyDiv w:val="1"/>
      <w:marLeft w:val="0"/>
      <w:marRight w:val="0"/>
      <w:marTop w:val="0"/>
      <w:marBottom w:val="0"/>
      <w:divBdr>
        <w:top w:val="none" w:sz="0" w:space="0" w:color="auto"/>
        <w:left w:val="none" w:sz="0" w:space="0" w:color="auto"/>
        <w:bottom w:val="none" w:sz="0" w:space="0" w:color="auto"/>
        <w:right w:val="none" w:sz="0" w:space="0" w:color="auto"/>
      </w:divBdr>
      <w:divsChild>
        <w:div w:id="651835414">
          <w:marLeft w:val="0"/>
          <w:marRight w:val="0"/>
          <w:marTop w:val="0"/>
          <w:marBottom w:val="0"/>
          <w:divBdr>
            <w:top w:val="none" w:sz="0" w:space="0" w:color="auto"/>
            <w:left w:val="none" w:sz="0" w:space="0" w:color="auto"/>
            <w:bottom w:val="none" w:sz="0" w:space="0" w:color="auto"/>
            <w:right w:val="none" w:sz="0" w:space="0" w:color="auto"/>
          </w:divBdr>
          <w:divsChild>
            <w:div w:id="1239171261">
              <w:marLeft w:val="0"/>
              <w:marRight w:val="0"/>
              <w:marTop w:val="60"/>
              <w:marBottom w:val="60"/>
              <w:divBdr>
                <w:top w:val="none" w:sz="0" w:space="0" w:color="auto"/>
                <w:left w:val="none" w:sz="0" w:space="0" w:color="auto"/>
                <w:bottom w:val="none" w:sz="0" w:space="0" w:color="auto"/>
                <w:right w:val="none" w:sz="0" w:space="0" w:color="auto"/>
              </w:divBdr>
              <w:divsChild>
                <w:div w:id="148131337">
                  <w:marLeft w:val="-75"/>
                  <w:marRight w:val="-75"/>
                  <w:marTop w:val="0"/>
                  <w:marBottom w:val="60"/>
                  <w:divBdr>
                    <w:top w:val="none" w:sz="0" w:space="0" w:color="auto"/>
                    <w:left w:val="none" w:sz="0" w:space="0" w:color="auto"/>
                    <w:bottom w:val="none" w:sz="0" w:space="0" w:color="auto"/>
                    <w:right w:val="none" w:sz="0" w:space="0" w:color="auto"/>
                  </w:divBdr>
                  <w:divsChild>
                    <w:div w:id="1676498693">
                      <w:marLeft w:val="0"/>
                      <w:marRight w:val="0"/>
                      <w:marTop w:val="0"/>
                      <w:marBottom w:val="0"/>
                      <w:divBdr>
                        <w:top w:val="none" w:sz="0" w:space="0" w:color="auto"/>
                        <w:left w:val="none" w:sz="0" w:space="0" w:color="auto"/>
                        <w:bottom w:val="none" w:sz="0" w:space="0" w:color="auto"/>
                        <w:right w:val="none" w:sz="0" w:space="0" w:color="auto"/>
                      </w:divBdr>
                      <w:divsChild>
                        <w:div w:id="398796422">
                          <w:marLeft w:val="0"/>
                          <w:marRight w:val="0"/>
                          <w:marTop w:val="0"/>
                          <w:marBottom w:val="0"/>
                          <w:divBdr>
                            <w:top w:val="none" w:sz="0" w:space="0" w:color="auto"/>
                            <w:left w:val="none" w:sz="0" w:space="0" w:color="auto"/>
                            <w:bottom w:val="none" w:sz="0" w:space="0" w:color="auto"/>
                            <w:right w:val="none" w:sz="0" w:space="0" w:color="auto"/>
                          </w:divBdr>
                          <w:divsChild>
                            <w:div w:id="1296988356">
                              <w:marLeft w:val="0"/>
                              <w:marRight w:val="0"/>
                              <w:marTop w:val="0"/>
                              <w:marBottom w:val="0"/>
                              <w:divBdr>
                                <w:top w:val="none" w:sz="0" w:space="0" w:color="auto"/>
                                <w:left w:val="none" w:sz="0" w:space="0" w:color="auto"/>
                                <w:bottom w:val="none" w:sz="0" w:space="0" w:color="auto"/>
                                <w:right w:val="none" w:sz="0" w:space="0" w:color="auto"/>
                              </w:divBdr>
                              <w:divsChild>
                                <w:div w:id="80369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cupunctureworks.co.uk/for-acupuncturists/courses-for-acupuncturi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173</Words>
  <Characters>987</Characters>
  <Application>Microsoft Office Word</Application>
  <DocSecurity>0</DocSecurity>
  <Lines>8</Lines>
  <Paragraphs>2</Paragraphs>
  <ScaleCrop>false</ScaleCrop>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Golding</dc:creator>
  <cp:keywords/>
  <dc:description/>
  <cp:lastModifiedBy>Roisin Golding</cp:lastModifiedBy>
  <cp:revision>2</cp:revision>
  <dcterms:created xsi:type="dcterms:W3CDTF">2017-09-03T12:05:00Z</dcterms:created>
  <dcterms:modified xsi:type="dcterms:W3CDTF">2017-09-03T12:09:00Z</dcterms:modified>
</cp:coreProperties>
</file>